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</w:t>
      </w:r>
      <w:r w:rsidDel="00000000" w:rsidR="00000000" w:rsidRPr="00000000">
        <w:rPr>
          <w:b w:val="1"/>
          <w:rtl w:val="0"/>
        </w:rPr>
        <w:t xml:space="preserve">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Basic website design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Learn how to use OpenAi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ًPlanned out for the next sprint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the project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Work on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have continued work on the website.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going to work on the website, including the style of the site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am relearning website design, so I have come catching up to do.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continued working on the GPTApi connection code for our chatbot.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the next scrum I plan to test the API and continue making progress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